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B4C3" w14:textId="77777777" w:rsidR="00AC1108" w:rsidRDefault="00AC1108"/>
    <w:tbl>
      <w:tblPr>
        <w:tblW w:w="10080" w:type="dxa"/>
        <w:tblInd w:w="25" w:type="dxa"/>
        <w:tblLayout w:type="fixed"/>
        <w:tblCellMar>
          <w:top w:w="115" w:type="dxa"/>
          <w:left w:w="115" w:type="dxa"/>
          <w:bottom w:w="115" w:type="dxa"/>
          <w:right w:w="115" w:type="dxa"/>
        </w:tblCellMar>
        <w:tblLook w:val="0600" w:firstRow="0" w:lastRow="0" w:firstColumn="0" w:lastColumn="0" w:noHBand="1" w:noVBand="1"/>
      </w:tblPr>
      <w:tblGrid>
        <w:gridCol w:w="250"/>
        <w:gridCol w:w="9830"/>
      </w:tblGrid>
      <w:tr w:rsidR="008E2ACB" w:rsidRPr="00C86916" w14:paraId="2D34B4C6" w14:textId="77777777" w:rsidTr="008E2ACB">
        <w:trPr>
          <w:trHeight w:hRule="exact" w:val="41"/>
        </w:trPr>
        <w:tc>
          <w:tcPr>
            <w:tcW w:w="250" w:type="dxa"/>
            <w:shd w:val="clear" w:color="auto" w:fill="B8CCE4"/>
            <w:vAlign w:val="center"/>
          </w:tcPr>
          <w:p w14:paraId="2D34B4C4" w14:textId="77777777" w:rsidR="008E2ACB" w:rsidRPr="00C86916" w:rsidRDefault="008E2ACB" w:rsidP="002E1D26">
            <w:pPr>
              <w:pStyle w:val="Heading1"/>
              <w:tabs>
                <w:tab w:val="clear" w:pos="0"/>
                <w:tab w:val="left" w:pos="86"/>
              </w:tabs>
              <w:ind w:right="65"/>
              <w:rPr>
                <w:rFonts w:ascii="Times New Roman" w:hAnsi="Times New Roman" w:cs="Times New Roman"/>
                <w:sz w:val="28"/>
                <w:szCs w:val="28"/>
              </w:rPr>
            </w:pPr>
          </w:p>
        </w:tc>
        <w:tc>
          <w:tcPr>
            <w:tcW w:w="9830" w:type="dxa"/>
            <w:vMerge w:val="restart"/>
            <w:tcBorders>
              <w:bottom w:val="single" w:sz="8" w:space="0" w:color="808080"/>
            </w:tcBorders>
            <w:shd w:val="clear" w:color="auto" w:fill="B8CCE4"/>
            <w:vAlign w:val="center"/>
          </w:tcPr>
          <w:p w14:paraId="08D4A2BA" w14:textId="65CEB4DD" w:rsidR="003A6622" w:rsidRDefault="00C33343" w:rsidP="003A6622">
            <w:pPr>
              <w:spacing w:after="0"/>
            </w:pPr>
            <w:r>
              <w:rPr>
                <w:sz w:val="28"/>
                <w:szCs w:val="28"/>
              </w:rPr>
              <w:t>Fall</w:t>
            </w:r>
            <w:r w:rsidR="00587803">
              <w:rPr>
                <w:sz w:val="28"/>
                <w:szCs w:val="28"/>
              </w:rPr>
              <w:t xml:space="preserve"> 20</w:t>
            </w:r>
            <w:r w:rsidR="002B6528">
              <w:rPr>
                <w:sz w:val="28"/>
                <w:szCs w:val="28"/>
              </w:rPr>
              <w:t>20</w:t>
            </w:r>
            <w:r w:rsidR="008E2ACB" w:rsidRPr="00C86916">
              <w:rPr>
                <w:sz w:val="28"/>
                <w:szCs w:val="28"/>
              </w:rPr>
              <w:t xml:space="preserve"> SLOA Committee Meeting Agenda</w:t>
            </w:r>
            <w:r w:rsidR="008E2ACB" w:rsidRPr="00C86916">
              <w:rPr>
                <w:sz w:val="28"/>
                <w:szCs w:val="28"/>
              </w:rPr>
              <w:br/>
            </w:r>
            <w:r w:rsidR="008E2ACB" w:rsidRPr="00C86916">
              <w:rPr>
                <w:sz w:val="28"/>
                <w:szCs w:val="28"/>
              </w:rPr>
              <w:br/>
            </w:r>
            <w:r w:rsidR="000115C7">
              <w:t>Friday-</w:t>
            </w:r>
            <w:r w:rsidR="00FC2595">
              <w:t>November</w:t>
            </w:r>
            <w:r w:rsidR="00372B0A">
              <w:t xml:space="preserve"> </w:t>
            </w:r>
            <w:r w:rsidR="00FC2595">
              <w:t>6</w:t>
            </w:r>
            <w:r w:rsidR="003A6622">
              <w:t>, 2020</w:t>
            </w:r>
            <w:r w:rsidR="000115C7">
              <w:t>-Noon</w:t>
            </w:r>
            <w:r w:rsidR="00BD1545">
              <w:t xml:space="preserve">- </w:t>
            </w:r>
            <w:r w:rsidR="000115C7">
              <w:t>1:00</w:t>
            </w:r>
            <w:r w:rsidR="00BD1545">
              <w:t xml:space="preserve"> PM </w:t>
            </w:r>
            <w:r w:rsidR="00C37ACD">
              <w:t xml:space="preserve">Via Zoom </w:t>
            </w:r>
            <w:r w:rsidR="00BA6D36">
              <w:t>(</w:t>
            </w:r>
            <w:hyperlink r:id="rId11" w:history="1">
              <w:r w:rsidR="003A6622" w:rsidRPr="00C15A1B">
                <w:rPr>
                  <w:rStyle w:val="Hyperlink"/>
                </w:rPr>
                <w:t>https://zoom.us/j/95854996727</w:t>
              </w:r>
            </w:hyperlink>
            <w:r w:rsidR="003A6622">
              <w:rPr>
                <w:rStyle w:val="Hyperlink"/>
              </w:rPr>
              <w:t>)</w:t>
            </w:r>
          </w:p>
          <w:p w14:paraId="00687451" w14:textId="5DAAF92C" w:rsidR="008E2ACB" w:rsidRDefault="008E2ACB" w:rsidP="00F35535">
            <w:pPr>
              <w:pStyle w:val="Heading1"/>
              <w:tabs>
                <w:tab w:val="clear" w:pos="0"/>
                <w:tab w:val="left" w:pos="86"/>
              </w:tabs>
              <w:ind w:right="65"/>
              <w:rPr>
                <w:rFonts w:ascii="Times New Roman" w:hAnsi="Times New Roman" w:cs="Times New Roman"/>
                <w:b w:val="0"/>
                <w:sz w:val="20"/>
                <w:szCs w:val="20"/>
              </w:rPr>
            </w:pPr>
            <w:r w:rsidRPr="00C86916">
              <w:rPr>
                <w:rFonts w:ascii="Times New Roman" w:hAnsi="Times New Roman" w:cs="Times New Roman"/>
                <w:b w:val="0"/>
                <w:sz w:val="20"/>
                <w:szCs w:val="20"/>
              </w:rPr>
              <w:t xml:space="preserve">Meeting called by </w:t>
            </w:r>
            <w:r w:rsidR="000115C7">
              <w:rPr>
                <w:rFonts w:ascii="Times New Roman" w:hAnsi="Times New Roman" w:cs="Times New Roman"/>
                <w:b w:val="0"/>
                <w:sz w:val="20"/>
                <w:szCs w:val="20"/>
              </w:rPr>
              <w:t>George Bonnand</w:t>
            </w:r>
            <w:r w:rsidRPr="00C86916">
              <w:rPr>
                <w:rFonts w:ascii="Times New Roman" w:hAnsi="Times New Roman" w:cs="Times New Roman"/>
                <w:b w:val="0"/>
                <w:sz w:val="20"/>
                <w:szCs w:val="20"/>
              </w:rPr>
              <w:t>, Chair</w:t>
            </w:r>
            <w:r w:rsidR="0020699F">
              <w:rPr>
                <w:rFonts w:ascii="Times New Roman" w:hAnsi="Times New Roman" w:cs="Times New Roman"/>
                <w:b w:val="0"/>
                <w:sz w:val="20"/>
                <w:szCs w:val="20"/>
              </w:rPr>
              <w:t xml:space="preserve">  </w:t>
            </w:r>
          </w:p>
          <w:p w14:paraId="6C9FB263" w14:textId="0A79797E" w:rsidR="00291A1B" w:rsidRPr="00291A1B" w:rsidRDefault="0023065B" w:rsidP="00291A1B">
            <w:pPr>
              <w:pStyle w:val="BodyText"/>
              <w:rPr>
                <w:sz w:val="20"/>
                <w:szCs w:val="20"/>
              </w:rPr>
            </w:pPr>
            <w:r w:rsidRPr="00291A1B">
              <w:rPr>
                <w:sz w:val="20"/>
                <w:szCs w:val="20"/>
              </w:rPr>
              <w:t xml:space="preserve">Members:  </w:t>
            </w:r>
            <w:bookmarkStart w:id="0" w:name="_Hlk39234109"/>
            <w:bookmarkStart w:id="1" w:name="_Hlk55730361"/>
            <w:r w:rsidR="00291A1B" w:rsidRPr="00291A1B">
              <w:rPr>
                <w:sz w:val="20"/>
                <w:szCs w:val="20"/>
              </w:rPr>
              <w:t xml:space="preserve">Bradley Dawson; Caleb Petrie; </w:t>
            </w:r>
            <w:r w:rsidR="00551738">
              <w:rPr>
                <w:sz w:val="20"/>
                <w:szCs w:val="20"/>
              </w:rPr>
              <w:t>Toni Nielson</w:t>
            </w:r>
            <w:r w:rsidR="00291A1B" w:rsidRPr="00291A1B">
              <w:rPr>
                <w:sz w:val="20"/>
                <w:szCs w:val="20"/>
              </w:rPr>
              <w:t>;</w:t>
            </w:r>
            <w:r w:rsidR="002B185E">
              <w:rPr>
                <w:sz w:val="20"/>
                <w:szCs w:val="20"/>
              </w:rPr>
              <w:t xml:space="preserve"> George Bonnand</w:t>
            </w:r>
            <w:r w:rsidR="00BF03BA">
              <w:rPr>
                <w:sz w:val="20"/>
                <w:szCs w:val="20"/>
              </w:rPr>
              <w:t>; Deanna Smedley</w:t>
            </w:r>
          </w:p>
          <w:p w14:paraId="3182E34A" w14:textId="503FDC28" w:rsidR="00291A1B" w:rsidRPr="00291A1B" w:rsidRDefault="00291A1B" w:rsidP="00291A1B">
            <w:pPr>
              <w:pStyle w:val="BodyText"/>
              <w:rPr>
                <w:sz w:val="20"/>
                <w:szCs w:val="20"/>
              </w:rPr>
            </w:pPr>
            <w:r w:rsidRPr="00291A1B">
              <w:rPr>
                <w:sz w:val="20"/>
                <w:szCs w:val="20"/>
              </w:rPr>
              <w:t xml:space="preserve">Jill </w:t>
            </w:r>
            <w:proofErr w:type="spellStart"/>
            <w:r w:rsidRPr="00291A1B">
              <w:rPr>
                <w:sz w:val="20"/>
                <w:szCs w:val="20"/>
              </w:rPr>
              <w:t>Kageyama</w:t>
            </w:r>
            <w:proofErr w:type="spellEnd"/>
            <w:r w:rsidRPr="00291A1B">
              <w:rPr>
                <w:sz w:val="20"/>
                <w:szCs w:val="20"/>
              </w:rPr>
              <w:t xml:space="preserve">; Matthew </w:t>
            </w:r>
            <w:proofErr w:type="spellStart"/>
            <w:r w:rsidRPr="00291A1B">
              <w:rPr>
                <w:sz w:val="20"/>
                <w:szCs w:val="20"/>
              </w:rPr>
              <w:t>Tribbe</w:t>
            </w:r>
            <w:proofErr w:type="spellEnd"/>
            <w:r w:rsidRPr="00291A1B">
              <w:rPr>
                <w:sz w:val="20"/>
                <w:szCs w:val="20"/>
              </w:rPr>
              <w:t>; Wendy Perez; Michael Baker; Alix Plum; Stephen Klippenstein;</w:t>
            </w:r>
          </w:p>
          <w:p w14:paraId="05566BC6" w14:textId="7C34B3FB" w:rsidR="00291A1B" w:rsidRPr="00291A1B" w:rsidRDefault="002B185E" w:rsidP="00291A1B">
            <w:pPr>
              <w:pStyle w:val="BodyText"/>
              <w:rPr>
                <w:sz w:val="20"/>
                <w:szCs w:val="20"/>
              </w:rPr>
            </w:pPr>
            <w:r>
              <w:rPr>
                <w:sz w:val="20"/>
                <w:szCs w:val="20"/>
              </w:rPr>
              <w:t xml:space="preserve">Anna </w:t>
            </w:r>
            <w:proofErr w:type="spellStart"/>
            <w:r>
              <w:rPr>
                <w:sz w:val="20"/>
                <w:szCs w:val="20"/>
              </w:rPr>
              <w:t>Shyrokova</w:t>
            </w:r>
            <w:proofErr w:type="spellEnd"/>
            <w:r w:rsidR="00834150">
              <w:rPr>
                <w:sz w:val="20"/>
                <w:szCs w:val="20"/>
              </w:rPr>
              <w:t xml:space="preserve">; </w:t>
            </w:r>
            <w:r w:rsidR="00551738">
              <w:rPr>
                <w:sz w:val="20"/>
                <w:szCs w:val="20"/>
              </w:rPr>
              <w:t>Phat Truong</w:t>
            </w:r>
            <w:r w:rsidR="007C46BD">
              <w:rPr>
                <w:sz w:val="20"/>
                <w:szCs w:val="20"/>
              </w:rPr>
              <w:t xml:space="preserve">; Karin </w:t>
            </w:r>
            <w:proofErr w:type="spellStart"/>
            <w:r w:rsidR="007C46BD">
              <w:rPr>
                <w:sz w:val="20"/>
                <w:szCs w:val="20"/>
              </w:rPr>
              <w:t>Pavelek</w:t>
            </w:r>
            <w:bookmarkEnd w:id="1"/>
            <w:proofErr w:type="spellEnd"/>
            <w:r w:rsidR="00297EB2">
              <w:rPr>
                <w:sz w:val="20"/>
                <w:szCs w:val="20"/>
              </w:rPr>
              <w:t xml:space="preserve">; Sheree Brewster </w:t>
            </w:r>
          </w:p>
          <w:bookmarkEnd w:id="0"/>
          <w:p w14:paraId="5F712EE5" w14:textId="77777777" w:rsidR="00291A1B" w:rsidRPr="00291A1B" w:rsidRDefault="00291A1B" w:rsidP="00291A1B">
            <w:pPr>
              <w:pStyle w:val="BodyText"/>
              <w:rPr>
                <w:sz w:val="20"/>
                <w:szCs w:val="20"/>
              </w:rPr>
            </w:pPr>
          </w:p>
          <w:p w14:paraId="2D34B4C5" w14:textId="60CA3A51" w:rsidR="0023065B" w:rsidRPr="0023065B" w:rsidRDefault="00291A1B" w:rsidP="00291A1B">
            <w:pPr>
              <w:pStyle w:val="BodyText"/>
            </w:pPr>
            <w:r w:rsidRPr="00291A1B">
              <w:rPr>
                <w:sz w:val="20"/>
                <w:szCs w:val="20"/>
              </w:rPr>
              <w:t xml:space="preserve">Resources:  José Ramón </w:t>
            </w:r>
            <w:proofErr w:type="spellStart"/>
            <w:r w:rsidRPr="00291A1B">
              <w:rPr>
                <w:sz w:val="20"/>
                <w:szCs w:val="20"/>
              </w:rPr>
              <w:t>Núñez</w:t>
            </w:r>
            <w:proofErr w:type="spellEnd"/>
            <w:r w:rsidRPr="00291A1B">
              <w:rPr>
                <w:sz w:val="20"/>
                <w:szCs w:val="20"/>
              </w:rPr>
              <w:t xml:space="preserve">; </w:t>
            </w:r>
            <w:r w:rsidR="002B185E">
              <w:rPr>
                <w:sz w:val="20"/>
                <w:szCs w:val="20"/>
              </w:rPr>
              <w:t>Joe Ramirez</w:t>
            </w:r>
            <w:r w:rsidRPr="00291A1B">
              <w:rPr>
                <w:sz w:val="20"/>
                <w:szCs w:val="20"/>
              </w:rPr>
              <w:t xml:space="preserve">; </w:t>
            </w:r>
            <w:proofErr w:type="spellStart"/>
            <w:r w:rsidRPr="00291A1B">
              <w:rPr>
                <w:sz w:val="20"/>
                <w:szCs w:val="20"/>
              </w:rPr>
              <w:t>Marwin</w:t>
            </w:r>
            <w:proofErr w:type="spellEnd"/>
            <w:r w:rsidRPr="00291A1B">
              <w:rPr>
                <w:sz w:val="20"/>
                <w:szCs w:val="20"/>
              </w:rPr>
              <w:t xml:space="preserve"> Luminarias;</w:t>
            </w:r>
          </w:p>
        </w:tc>
      </w:tr>
      <w:tr w:rsidR="008E2ACB" w:rsidRPr="00C86916" w14:paraId="2D34B4C9" w14:textId="77777777" w:rsidTr="008E2ACB">
        <w:trPr>
          <w:trHeight w:hRule="exact" w:val="40"/>
        </w:trPr>
        <w:tc>
          <w:tcPr>
            <w:tcW w:w="250" w:type="dxa"/>
            <w:shd w:val="clear" w:color="auto" w:fill="B8CCE4"/>
            <w:vAlign w:val="center"/>
          </w:tcPr>
          <w:p w14:paraId="2D34B4C7" w14:textId="77777777" w:rsidR="008E2ACB" w:rsidRPr="00C86916" w:rsidRDefault="008E2ACB"/>
        </w:tc>
        <w:tc>
          <w:tcPr>
            <w:tcW w:w="9830" w:type="dxa"/>
            <w:vMerge/>
            <w:tcBorders>
              <w:bottom w:val="single" w:sz="8" w:space="0" w:color="808080"/>
            </w:tcBorders>
            <w:shd w:val="clear" w:color="auto" w:fill="B8CCE4"/>
            <w:vAlign w:val="center"/>
          </w:tcPr>
          <w:p w14:paraId="2D34B4C8" w14:textId="77777777" w:rsidR="008E2ACB" w:rsidRPr="00C86916" w:rsidRDefault="008E2ACB"/>
        </w:tc>
      </w:tr>
      <w:tr w:rsidR="008E2ACB" w:rsidRPr="00C86916" w14:paraId="2D34B4CC" w14:textId="77777777" w:rsidTr="008E2ACB">
        <w:tc>
          <w:tcPr>
            <w:tcW w:w="250" w:type="dxa"/>
            <w:shd w:val="clear" w:color="auto" w:fill="B8CCE4"/>
            <w:vAlign w:val="center"/>
          </w:tcPr>
          <w:p w14:paraId="2D34B4CA" w14:textId="77777777" w:rsidR="008E2ACB" w:rsidRPr="00C86916" w:rsidRDefault="008E2ACB" w:rsidP="002E1D26">
            <w:pPr>
              <w:ind w:left="0"/>
            </w:pPr>
          </w:p>
        </w:tc>
        <w:tc>
          <w:tcPr>
            <w:tcW w:w="9830" w:type="dxa"/>
            <w:vMerge/>
            <w:shd w:val="clear" w:color="auto" w:fill="B8CCE4"/>
            <w:vAlign w:val="center"/>
          </w:tcPr>
          <w:p w14:paraId="2D34B4CB" w14:textId="77777777" w:rsidR="008E2ACB" w:rsidRPr="00C86916" w:rsidRDefault="008E2ACB"/>
        </w:tc>
      </w:tr>
    </w:tbl>
    <w:p w14:paraId="2D34B4CF" w14:textId="77777777" w:rsidR="008E2ACB" w:rsidRDefault="008E2ACB" w:rsidP="008E2ACB">
      <w:pPr>
        <w:pStyle w:val="BodyText"/>
        <w:rPr>
          <w:b/>
          <w:sz w:val="28"/>
          <w:szCs w:val="28"/>
        </w:rPr>
      </w:pPr>
      <w:r w:rsidRPr="008E2ACB">
        <w:rPr>
          <w:b/>
          <w:sz w:val="28"/>
          <w:szCs w:val="28"/>
        </w:rPr>
        <w:t>Agenda Items</w:t>
      </w:r>
    </w:p>
    <w:p w14:paraId="2D34B4D0" w14:textId="77777777" w:rsidR="00D9184A" w:rsidRDefault="00D9184A" w:rsidP="008E2ACB">
      <w:pPr>
        <w:pStyle w:val="BodyText"/>
      </w:pPr>
    </w:p>
    <w:p w14:paraId="2D34B4D1" w14:textId="0C7A5278" w:rsidR="00AD2F64" w:rsidRDefault="002A2E50" w:rsidP="008E2ACB">
      <w:pPr>
        <w:pStyle w:val="BodyText"/>
      </w:pPr>
      <w:r>
        <w:t>Approval of</w:t>
      </w:r>
      <w:r w:rsidR="00AD2F64">
        <w:t xml:space="preserve"> Meeting Minutes –</w:t>
      </w:r>
      <w:r w:rsidR="006647D7">
        <w:t xml:space="preserve"> </w:t>
      </w:r>
      <w:r w:rsidR="00FC2595">
        <w:t>10-2-</w:t>
      </w:r>
      <w:r w:rsidR="003A6622">
        <w:t>20</w:t>
      </w:r>
    </w:p>
    <w:p w14:paraId="36922A99" w14:textId="6F2A9580" w:rsidR="004F54F3" w:rsidRPr="00036A7C" w:rsidRDefault="004F54F3" w:rsidP="008E2ACB">
      <w:pPr>
        <w:pStyle w:val="BodyText"/>
        <w:rPr>
          <w:color w:val="FF0000"/>
        </w:rPr>
      </w:pPr>
      <w:r>
        <w:t>Assignment of Meeting Minutes Scribe</w:t>
      </w:r>
      <w:r w:rsidR="006647D7">
        <w:t>-</w:t>
      </w:r>
    </w:p>
    <w:p w14:paraId="2D34B4D2" w14:textId="3023983E" w:rsidR="00D9184A" w:rsidRPr="007D49DF" w:rsidRDefault="00D9184A" w:rsidP="008E2ACB">
      <w:pPr>
        <w:pStyle w:val="BodyText"/>
      </w:pPr>
      <w:r w:rsidRPr="007D49DF">
        <w:t>Approval of Agenda for today’s meeting</w:t>
      </w:r>
      <w:r w:rsidR="00E7440F">
        <w:t xml:space="preserve"> (See below)</w:t>
      </w:r>
      <w:r w:rsidR="006647D7">
        <w:t>-</w:t>
      </w:r>
    </w:p>
    <w:p w14:paraId="2D34B4D3" w14:textId="77777777" w:rsidR="008E2ACB" w:rsidRPr="008E2ACB" w:rsidRDefault="008E2ACB" w:rsidP="008E2ACB">
      <w:pPr>
        <w:pStyle w:val="BodyText"/>
        <w:rPr>
          <w:b/>
          <w:sz w:val="28"/>
          <w:szCs w:val="28"/>
        </w:rPr>
      </w:pPr>
    </w:p>
    <w:tbl>
      <w:tblPr>
        <w:tblStyle w:val="TableGrid"/>
        <w:tblW w:w="0" w:type="auto"/>
        <w:tblInd w:w="108" w:type="dxa"/>
        <w:tblLook w:val="04A0" w:firstRow="1" w:lastRow="0" w:firstColumn="1" w:lastColumn="0" w:noHBand="0" w:noVBand="1"/>
      </w:tblPr>
      <w:tblGrid>
        <w:gridCol w:w="7087"/>
        <w:gridCol w:w="1553"/>
        <w:gridCol w:w="998"/>
      </w:tblGrid>
      <w:tr w:rsidR="004E09D6" w:rsidRPr="00C86916" w14:paraId="2D34B4D9" w14:textId="77777777" w:rsidTr="00D30B1B">
        <w:tc>
          <w:tcPr>
            <w:tcW w:w="7087" w:type="dxa"/>
            <w:vAlign w:val="center"/>
          </w:tcPr>
          <w:p w14:paraId="2D34B4D4" w14:textId="379E5D45" w:rsidR="004E09D6" w:rsidRPr="00587803" w:rsidRDefault="004E09D6" w:rsidP="004E09D6">
            <w:pPr>
              <w:pStyle w:val="BodyText"/>
              <w:rPr>
                <w:b/>
                <w:sz w:val="28"/>
                <w:szCs w:val="28"/>
              </w:rPr>
            </w:pPr>
            <w:r w:rsidRPr="00587803">
              <w:rPr>
                <w:b/>
                <w:sz w:val="28"/>
                <w:szCs w:val="28"/>
              </w:rPr>
              <w:t>Topics</w:t>
            </w:r>
          </w:p>
          <w:p w14:paraId="2D34B4D5" w14:textId="77777777" w:rsidR="004E09D6" w:rsidRPr="00587803" w:rsidRDefault="004E09D6" w:rsidP="004E09D6">
            <w:pPr>
              <w:pStyle w:val="BodyText"/>
              <w:ind w:left="720"/>
            </w:pPr>
          </w:p>
        </w:tc>
        <w:tc>
          <w:tcPr>
            <w:tcW w:w="1553" w:type="dxa"/>
            <w:vAlign w:val="center"/>
          </w:tcPr>
          <w:p w14:paraId="2D34B4D6" w14:textId="77777777" w:rsidR="004E09D6" w:rsidRDefault="004E09D6">
            <w:pPr>
              <w:pStyle w:val="BodyText"/>
            </w:pPr>
            <w:r>
              <w:t>Supporting Document Filename</w:t>
            </w:r>
            <w:r w:rsidR="00980933">
              <w:br/>
            </w:r>
            <w:r>
              <w:t xml:space="preserve"> </w:t>
            </w:r>
            <w:r w:rsidR="00980933">
              <w:t>(</w:t>
            </w:r>
            <w:r>
              <w:t>in SharePoint*</w:t>
            </w:r>
            <w:r w:rsidR="00980933">
              <w:t>)</w:t>
            </w:r>
          </w:p>
          <w:p w14:paraId="2D34B4D7" w14:textId="77777777" w:rsidR="009B4B2E" w:rsidRPr="00C86916" w:rsidRDefault="009B4B2E">
            <w:pPr>
              <w:pStyle w:val="BodyText"/>
            </w:pPr>
          </w:p>
        </w:tc>
        <w:tc>
          <w:tcPr>
            <w:tcW w:w="0" w:type="auto"/>
            <w:vAlign w:val="center"/>
          </w:tcPr>
          <w:p w14:paraId="2D34B4D8" w14:textId="77777777" w:rsidR="004E09D6" w:rsidRPr="00C86916" w:rsidRDefault="004E09D6" w:rsidP="0018192D">
            <w:pPr>
              <w:pStyle w:val="BodyText"/>
              <w:jc w:val="center"/>
            </w:pPr>
            <w:r>
              <w:t>Bring Copy</w:t>
            </w:r>
          </w:p>
        </w:tc>
      </w:tr>
      <w:tr w:rsidR="00C861EE" w:rsidRPr="00C86916" w14:paraId="0269785B" w14:textId="77777777" w:rsidTr="00D30B1B">
        <w:tc>
          <w:tcPr>
            <w:tcW w:w="7087" w:type="dxa"/>
            <w:vAlign w:val="center"/>
          </w:tcPr>
          <w:p w14:paraId="3EDB6330" w14:textId="4C1DBB96" w:rsidR="00C861EE" w:rsidRDefault="00C33343" w:rsidP="00495E66">
            <w:pPr>
              <w:pStyle w:val="BodyText"/>
              <w:numPr>
                <w:ilvl w:val="0"/>
                <w:numId w:val="12"/>
              </w:numPr>
              <w:ind w:left="494" w:hanging="270"/>
            </w:pPr>
            <w:r>
              <w:t xml:space="preserve">Review and approval of </w:t>
            </w:r>
            <w:r w:rsidR="00C861EE">
              <w:t>proposed agenda</w:t>
            </w:r>
            <w:r w:rsidR="00BF07B8">
              <w:t xml:space="preserve"> for today</w:t>
            </w:r>
            <w:r>
              <w:t xml:space="preserve"> (</w:t>
            </w:r>
            <w:r w:rsidR="004B73CC">
              <w:t>1</w:t>
            </w:r>
            <w:r w:rsidR="00FC2595">
              <w:t>1</w:t>
            </w:r>
            <w:r w:rsidR="004B73CC">
              <w:t>-</w:t>
            </w:r>
            <w:r w:rsidR="00FC2595">
              <w:t>6</w:t>
            </w:r>
            <w:r w:rsidR="004B73CC">
              <w:t>-</w:t>
            </w:r>
            <w:r>
              <w:t>20)</w:t>
            </w:r>
            <w:r w:rsidR="00C861EE">
              <w:t>.</w:t>
            </w:r>
          </w:p>
        </w:tc>
        <w:tc>
          <w:tcPr>
            <w:tcW w:w="1553" w:type="dxa"/>
            <w:vAlign w:val="center"/>
          </w:tcPr>
          <w:p w14:paraId="0178F6D1" w14:textId="77777777" w:rsidR="00C861EE" w:rsidRPr="004E09D6" w:rsidRDefault="00C861EE">
            <w:pPr>
              <w:pStyle w:val="BodyText"/>
            </w:pPr>
          </w:p>
        </w:tc>
        <w:tc>
          <w:tcPr>
            <w:tcW w:w="0" w:type="auto"/>
            <w:vAlign w:val="center"/>
          </w:tcPr>
          <w:p w14:paraId="18A16341" w14:textId="59B1601F" w:rsidR="00C861EE" w:rsidRDefault="00C861EE" w:rsidP="007D49DF">
            <w:pPr>
              <w:pStyle w:val="BodyText"/>
              <w:jc w:val="center"/>
            </w:pPr>
            <w:r>
              <w:t>No</w:t>
            </w:r>
          </w:p>
        </w:tc>
      </w:tr>
      <w:tr w:rsidR="008F3ED4" w:rsidRPr="00C86916" w14:paraId="61815F6F" w14:textId="77777777" w:rsidTr="00D30B1B">
        <w:tc>
          <w:tcPr>
            <w:tcW w:w="7087" w:type="dxa"/>
            <w:vAlign w:val="center"/>
          </w:tcPr>
          <w:p w14:paraId="469BEFE8" w14:textId="6AE6FF34" w:rsidR="008F3ED4" w:rsidRDefault="003A6622" w:rsidP="00495E66">
            <w:pPr>
              <w:pStyle w:val="BodyText"/>
              <w:numPr>
                <w:ilvl w:val="0"/>
                <w:numId w:val="12"/>
              </w:numPr>
              <w:ind w:left="494" w:hanging="270"/>
            </w:pPr>
            <w:r>
              <w:t xml:space="preserve">Review and approval of previous meeting minutes on </w:t>
            </w:r>
            <w:r w:rsidR="00FC2595">
              <w:t>10-2-</w:t>
            </w:r>
            <w:r>
              <w:t>20</w:t>
            </w:r>
            <w:r w:rsidR="00C33343">
              <w:t xml:space="preserve"> (see </w:t>
            </w:r>
            <w:r w:rsidR="001176FB">
              <w:t>attachment</w:t>
            </w:r>
            <w:r w:rsidR="00FC2595">
              <w:t>)</w:t>
            </w:r>
          </w:p>
        </w:tc>
        <w:tc>
          <w:tcPr>
            <w:tcW w:w="1553" w:type="dxa"/>
            <w:vAlign w:val="center"/>
          </w:tcPr>
          <w:p w14:paraId="674F7A8F" w14:textId="77777777" w:rsidR="008F3ED4" w:rsidRPr="004E09D6" w:rsidRDefault="008F3ED4">
            <w:pPr>
              <w:pStyle w:val="BodyText"/>
            </w:pPr>
          </w:p>
        </w:tc>
        <w:tc>
          <w:tcPr>
            <w:tcW w:w="0" w:type="auto"/>
            <w:vAlign w:val="center"/>
          </w:tcPr>
          <w:p w14:paraId="6F1DB3A3" w14:textId="38EC5425" w:rsidR="008F3ED4" w:rsidRDefault="008F3ED4" w:rsidP="007D49DF">
            <w:pPr>
              <w:pStyle w:val="BodyText"/>
              <w:jc w:val="center"/>
            </w:pPr>
            <w:r>
              <w:t>No</w:t>
            </w:r>
          </w:p>
        </w:tc>
      </w:tr>
      <w:tr w:rsidR="005A2516" w:rsidRPr="00C86916" w14:paraId="4534693C" w14:textId="77777777" w:rsidTr="00D30B1B">
        <w:tc>
          <w:tcPr>
            <w:tcW w:w="7087" w:type="dxa"/>
            <w:vAlign w:val="center"/>
          </w:tcPr>
          <w:p w14:paraId="6C69D634" w14:textId="1AF761CB" w:rsidR="005A2516" w:rsidRDefault="003A6622" w:rsidP="00495E66">
            <w:pPr>
              <w:pStyle w:val="BodyText"/>
              <w:numPr>
                <w:ilvl w:val="0"/>
                <w:numId w:val="12"/>
              </w:numPr>
              <w:ind w:left="494" w:hanging="270"/>
            </w:pPr>
            <w:r>
              <w:t xml:space="preserve">Update on </w:t>
            </w:r>
            <w:r w:rsidR="00320B65">
              <w:t>Reports for PRC</w:t>
            </w:r>
            <w:r w:rsidR="00341217">
              <w:t xml:space="preserve"> and other information</w:t>
            </w:r>
            <w:r w:rsidR="00C96346">
              <w:t>-George Bonnand</w:t>
            </w:r>
          </w:p>
        </w:tc>
        <w:tc>
          <w:tcPr>
            <w:tcW w:w="1553" w:type="dxa"/>
            <w:vAlign w:val="center"/>
          </w:tcPr>
          <w:p w14:paraId="334B7576" w14:textId="638EFE0C" w:rsidR="005A2516" w:rsidRPr="004E09D6" w:rsidRDefault="005A2516">
            <w:pPr>
              <w:pStyle w:val="BodyText"/>
            </w:pPr>
          </w:p>
        </w:tc>
        <w:tc>
          <w:tcPr>
            <w:tcW w:w="0" w:type="auto"/>
            <w:vAlign w:val="center"/>
          </w:tcPr>
          <w:p w14:paraId="70E61159" w14:textId="507D0C0B" w:rsidR="005A2516" w:rsidRDefault="005A2516" w:rsidP="007D49DF">
            <w:pPr>
              <w:pStyle w:val="BodyText"/>
              <w:jc w:val="center"/>
            </w:pPr>
            <w:r>
              <w:t>No</w:t>
            </w:r>
          </w:p>
        </w:tc>
      </w:tr>
      <w:tr w:rsidR="00081EB6" w:rsidRPr="00C86916" w14:paraId="2D34B4DE" w14:textId="77777777" w:rsidTr="00D30B1B">
        <w:tc>
          <w:tcPr>
            <w:tcW w:w="7087" w:type="dxa"/>
            <w:vAlign w:val="center"/>
          </w:tcPr>
          <w:p w14:paraId="2D34B4DB" w14:textId="6B44038B" w:rsidR="00081EB6" w:rsidRDefault="00BB0412" w:rsidP="00495E66">
            <w:pPr>
              <w:pStyle w:val="BodyText"/>
              <w:numPr>
                <w:ilvl w:val="0"/>
                <w:numId w:val="12"/>
              </w:numPr>
              <w:ind w:left="494" w:hanging="270"/>
            </w:pPr>
            <w:r>
              <w:t>CSLOs put in for n</w:t>
            </w:r>
            <w:r w:rsidR="00C96346">
              <w:t xml:space="preserve">ew courses in </w:t>
            </w:r>
            <w:proofErr w:type="spellStart"/>
            <w:r w:rsidR="00C96346">
              <w:t>Elumen</w:t>
            </w:r>
            <w:proofErr w:type="spellEnd"/>
            <w:r>
              <w:t>-need to have assessment</w:t>
            </w:r>
            <w:r w:rsidR="005C44CA">
              <w:t>s</w:t>
            </w:r>
            <w:r>
              <w:t xml:space="preserve"> for them and mapped.</w:t>
            </w:r>
          </w:p>
        </w:tc>
        <w:tc>
          <w:tcPr>
            <w:tcW w:w="1553" w:type="dxa"/>
            <w:vAlign w:val="center"/>
          </w:tcPr>
          <w:p w14:paraId="2D34B4DC" w14:textId="77777777" w:rsidR="00081EB6" w:rsidRPr="004E09D6" w:rsidRDefault="00081EB6">
            <w:pPr>
              <w:pStyle w:val="BodyText"/>
            </w:pPr>
          </w:p>
        </w:tc>
        <w:tc>
          <w:tcPr>
            <w:tcW w:w="0" w:type="auto"/>
            <w:vAlign w:val="center"/>
          </w:tcPr>
          <w:p w14:paraId="2D34B4DD" w14:textId="77777777" w:rsidR="00081EB6" w:rsidRDefault="00081EB6" w:rsidP="007D49DF">
            <w:pPr>
              <w:pStyle w:val="BodyText"/>
              <w:jc w:val="center"/>
            </w:pPr>
            <w:r>
              <w:t>No</w:t>
            </w:r>
          </w:p>
        </w:tc>
      </w:tr>
      <w:tr w:rsidR="002B6528" w:rsidRPr="00C86916" w14:paraId="0D27F830" w14:textId="77777777" w:rsidTr="00D30B1B">
        <w:tc>
          <w:tcPr>
            <w:tcW w:w="7087" w:type="dxa"/>
            <w:vAlign w:val="center"/>
          </w:tcPr>
          <w:p w14:paraId="7A86F5A6" w14:textId="6B37B30A" w:rsidR="002B6528" w:rsidRDefault="002B6528" w:rsidP="00495E66">
            <w:pPr>
              <w:pStyle w:val="BodyText"/>
              <w:numPr>
                <w:ilvl w:val="0"/>
                <w:numId w:val="12"/>
              </w:numPr>
              <w:ind w:left="494" w:hanging="270"/>
            </w:pPr>
            <w:r w:rsidRPr="002B6528">
              <w:t>Other-Issues, problems, reports</w:t>
            </w:r>
            <w:r>
              <w:t>.</w:t>
            </w:r>
          </w:p>
        </w:tc>
        <w:tc>
          <w:tcPr>
            <w:tcW w:w="1553" w:type="dxa"/>
            <w:vAlign w:val="center"/>
          </w:tcPr>
          <w:p w14:paraId="268AD4EC" w14:textId="77777777" w:rsidR="002B6528" w:rsidRPr="004E09D6" w:rsidRDefault="002B6528">
            <w:pPr>
              <w:pStyle w:val="BodyText"/>
            </w:pPr>
          </w:p>
        </w:tc>
        <w:tc>
          <w:tcPr>
            <w:tcW w:w="0" w:type="auto"/>
            <w:vAlign w:val="center"/>
          </w:tcPr>
          <w:p w14:paraId="37171FB3" w14:textId="5D9D6DAF" w:rsidR="002B6528" w:rsidRDefault="002B6528" w:rsidP="002B6528">
            <w:pPr>
              <w:pStyle w:val="BodyText"/>
              <w:jc w:val="center"/>
            </w:pPr>
            <w:r>
              <w:t>No</w:t>
            </w:r>
          </w:p>
        </w:tc>
      </w:tr>
    </w:tbl>
    <w:p w14:paraId="2D34B4F1" w14:textId="23A5A2FF" w:rsidR="00902454" w:rsidRDefault="00902454">
      <w:pPr>
        <w:pStyle w:val="BodyText"/>
      </w:pPr>
    </w:p>
    <w:p w14:paraId="7BE697F6" w14:textId="77777777" w:rsidR="00956F4F" w:rsidRDefault="00264A79" w:rsidP="00956F4F">
      <w:pPr>
        <w:pStyle w:val="BodyText"/>
      </w:pPr>
      <w:r>
        <w:t>Members in attendance; Anya; Matt; Karin; Sheree; Caleb; Stephen; Deann; Wendy; Toni; Brad;</w:t>
      </w:r>
      <w:r w:rsidR="00956F4F">
        <w:t xml:space="preserve"> </w:t>
      </w:r>
      <w:r w:rsidR="00956F4F">
        <w:t>Bradley Dawson; Caleb Petrie; Toni Nielson; George Bonnand; Deanna Smedley</w:t>
      </w:r>
    </w:p>
    <w:p w14:paraId="3BC6F4D0" w14:textId="3055E26F" w:rsidR="00264A79" w:rsidRDefault="00956F4F" w:rsidP="00956F4F">
      <w:pPr>
        <w:pStyle w:val="BodyText"/>
      </w:pPr>
      <w:r>
        <w:t xml:space="preserve">Matthew </w:t>
      </w:r>
      <w:proofErr w:type="spellStart"/>
      <w:r>
        <w:t>Tribbe</w:t>
      </w:r>
      <w:proofErr w:type="spellEnd"/>
      <w:r>
        <w:t>; Wendy Perez; Stephen Klippenstein;</w:t>
      </w:r>
      <w:r>
        <w:t xml:space="preserve"> </w:t>
      </w:r>
      <w:r>
        <w:t xml:space="preserve">Anna </w:t>
      </w:r>
      <w:proofErr w:type="spellStart"/>
      <w:r>
        <w:t>Shyrokova</w:t>
      </w:r>
      <w:proofErr w:type="spellEnd"/>
      <w:r>
        <w:t xml:space="preserve">; Karin </w:t>
      </w:r>
      <w:proofErr w:type="spellStart"/>
      <w:r>
        <w:t>Pavelek</w:t>
      </w:r>
      <w:proofErr w:type="spellEnd"/>
      <w:r w:rsidR="0098252B">
        <w:t>.  Student Representative:  Sh</w:t>
      </w:r>
      <w:r w:rsidR="00D36769">
        <w:t>er</w:t>
      </w:r>
      <w:r w:rsidR="0098252B">
        <w:t xml:space="preserve">ee Brewster  </w:t>
      </w:r>
    </w:p>
    <w:p w14:paraId="5E9F3832" w14:textId="77777777" w:rsidR="00264A79" w:rsidRDefault="00264A79" w:rsidP="00264A79">
      <w:pPr>
        <w:pStyle w:val="BodyText"/>
      </w:pPr>
    </w:p>
    <w:p w14:paraId="246AE801" w14:textId="72EC87AB" w:rsidR="00EF50B2" w:rsidRDefault="00992BCC">
      <w:pPr>
        <w:pStyle w:val="BodyText"/>
      </w:pPr>
      <w:r>
        <w:t>Zoom recorded session:</w:t>
      </w:r>
    </w:p>
    <w:p w14:paraId="1B4BA5DF" w14:textId="68D8DE8F" w:rsidR="002A26A1" w:rsidRDefault="00297EB2">
      <w:pPr>
        <w:pStyle w:val="BodyText"/>
      </w:pPr>
      <w:hyperlink r:id="rId12" w:history="1">
        <w:r w:rsidR="002A26A1" w:rsidRPr="003C2A5D">
          <w:rPr>
            <w:rStyle w:val="Hyperlink"/>
          </w:rPr>
          <w:t>https://zoom.us/rec/share/VO5EOOF58ad87G5da97dqmkz8Ykzew6FZcJv26ghefJvPVTIqI56bddxd5VKXhcG.lzs33A0rH-aJli-6?startTime=1604692468000</w:t>
        </w:r>
      </w:hyperlink>
    </w:p>
    <w:p w14:paraId="3CF161AE" w14:textId="136E2AA7" w:rsidR="002A26A1" w:rsidRDefault="002A26A1">
      <w:pPr>
        <w:pStyle w:val="BodyText"/>
      </w:pPr>
    </w:p>
    <w:p w14:paraId="046708F6" w14:textId="6DA653D2" w:rsidR="00EF50B2" w:rsidRDefault="00EF50B2">
      <w:pPr>
        <w:pStyle w:val="BodyText"/>
      </w:pPr>
      <w:r>
        <w:t>George Bonnand started the SLOA meeting via Zoom at 12:0</w:t>
      </w:r>
      <w:r w:rsidR="005958CA">
        <w:t>4</w:t>
      </w:r>
      <w:r>
        <w:t xml:space="preserve"> PM.</w:t>
      </w:r>
    </w:p>
    <w:p w14:paraId="17FE60F6" w14:textId="300439D9" w:rsidR="00EF50B2" w:rsidRDefault="00EF50B2">
      <w:pPr>
        <w:pStyle w:val="BodyText"/>
      </w:pPr>
    </w:p>
    <w:p w14:paraId="31B7F31F" w14:textId="4AA3B9F2" w:rsidR="00264A79" w:rsidRDefault="00264A79" w:rsidP="00264A79">
      <w:pPr>
        <w:pStyle w:val="BodyText"/>
      </w:pPr>
      <w:r>
        <w:t>George Bonnand started the meeting by presenting the new student representative for the SLOA committee Sh</w:t>
      </w:r>
      <w:r w:rsidR="00D36769">
        <w:t>eree</w:t>
      </w:r>
      <w:r>
        <w:t xml:space="preserve"> Brewster.  Members introduced themselves to Sheree via the Zoom meeting.</w:t>
      </w:r>
    </w:p>
    <w:p w14:paraId="1604263A" w14:textId="77777777" w:rsidR="00264A79" w:rsidRDefault="00264A79" w:rsidP="00264A79">
      <w:pPr>
        <w:pStyle w:val="BodyText"/>
      </w:pPr>
    </w:p>
    <w:p w14:paraId="3A03B0CD" w14:textId="08EF3769" w:rsidR="00264A79" w:rsidRDefault="00264A79" w:rsidP="00264A79">
      <w:pPr>
        <w:pStyle w:val="BodyText"/>
      </w:pPr>
      <w:r>
        <w:lastRenderedPageBreak/>
        <w:t>George Bonnand asked for approval of the minutes for the 10-2-20 SLOA meeting.  All members were in favor of approving the minutes.  Minutes were approved with no discussion.</w:t>
      </w:r>
      <w:r w:rsidRPr="00264A79">
        <w:t xml:space="preserve"> </w:t>
      </w:r>
      <w:r>
        <w:t>Motion to Approve 10-2-20 minutes was passed.</w:t>
      </w:r>
    </w:p>
    <w:p w14:paraId="78F6B16B" w14:textId="3AA28C5A" w:rsidR="00264A79" w:rsidRDefault="00264A79" w:rsidP="00264A79">
      <w:pPr>
        <w:pStyle w:val="BodyText"/>
      </w:pPr>
    </w:p>
    <w:p w14:paraId="2B0148D0" w14:textId="774B2DAD" w:rsidR="00264A79" w:rsidRDefault="00264A79" w:rsidP="00264A79">
      <w:pPr>
        <w:pStyle w:val="BodyText"/>
      </w:pPr>
      <w:r>
        <w:t xml:space="preserve">George Bonnand stated no scribe is needed for the meeting since the meeting is being recorded via Zoom.  </w:t>
      </w:r>
    </w:p>
    <w:p w14:paraId="1A244AA0" w14:textId="77777777" w:rsidR="00264A79" w:rsidRDefault="00264A79" w:rsidP="00264A79">
      <w:pPr>
        <w:pStyle w:val="BodyText"/>
      </w:pPr>
    </w:p>
    <w:p w14:paraId="332A331A" w14:textId="4D89AD9B" w:rsidR="00264A79" w:rsidRDefault="00264A79" w:rsidP="00264A79">
      <w:pPr>
        <w:pStyle w:val="BodyText"/>
      </w:pPr>
      <w:r>
        <w:t>George Bonnand asked for approval of the 11-6-20 agenda (which was sent to all members and was on the screen via Zoom).  All members were in favor of approving the agenda for 11-6-20.  Agenda approved with no discussion.</w:t>
      </w:r>
      <w:r w:rsidRPr="00264A79">
        <w:t xml:space="preserve"> </w:t>
      </w:r>
      <w:r>
        <w:t>Motion to Approve proposed 11-2-20 meeting agenda was passed.</w:t>
      </w:r>
    </w:p>
    <w:p w14:paraId="3F289BB7" w14:textId="060ECA6D" w:rsidR="00056161" w:rsidRDefault="00056161">
      <w:pPr>
        <w:pStyle w:val="BodyText"/>
      </w:pPr>
    </w:p>
    <w:p w14:paraId="6ED13F05" w14:textId="3D39341C" w:rsidR="00264A79" w:rsidRDefault="00264A79" w:rsidP="00264A79">
      <w:pPr>
        <w:pStyle w:val="BodyText"/>
      </w:pPr>
      <w:r>
        <w:t xml:space="preserve">George Bonnand then spoke about the PRC Status Update Report for Question 1 and 2.  Reports were sent to all members of the committee which represent their division. It was a collaborative effort by many members of the PRC committee.  George Bonnand also showed the committee members in </w:t>
      </w:r>
      <w:proofErr w:type="spellStart"/>
      <w:r>
        <w:t>Elumen</w:t>
      </w:r>
      <w:proofErr w:type="spellEnd"/>
      <w:r>
        <w:t xml:space="preserve"> how to find out whether assessments had been completed readily by Division, department and course.  This can be accomplished by clicking on the Strategic Planning tab and then the Planer tab.  Members of the option to view this by semester going as far back as 2015.  Clicking in the white section of screen will allow members to drill down to see how many assessments have been completed by department and then by course.   </w:t>
      </w:r>
    </w:p>
    <w:p w14:paraId="5690E572" w14:textId="77777777" w:rsidR="00653E64" w:rsidRDefault="00653E64" w:rsidP="00264A79">
      <w:pPr>
        <w:pStyle w:val="BodyText"/>
      </w:pPr>
    </w:p>
    <w:p w14:paraId="6C6B8FE9" w14:textId="00F16473" w:rsidR="00264A79" w:rsidRDefault="00264A79" w:rsidP="00264A79">
      <w:pPr>
        <w:pStyle w:val="BodyText"/>
      </w:pPr>
      <w:r>
        <w:t xml:space="preserve">George Bonnand stated to members that he had sent out via email a Word document on how to run the reports in </w:t>
      </w:r>
      <w:proofErr w:type="spellStart"/>
      <w:r>
        <w:t>Elumen</w:t>
      </w:r>
      <w:proofErr w:type="spellEnd"/>
      <w:r>
        <w:t xml:space="preserve"> for Question 1 and 2.  This Word document serves as a reference for these reports and future reports.</w:t>
      </w:r>
    </w:p>
    <w:p w14:paraId="47A72DE6" w14:textId="77777777" w:rsidR="00264A79" w:rsidRDefault="00264A79" w:rsidP="00264A79">
      <w:pPr>
        <w:pStyle w:val="BodyText"/>
      </w:pPr>
    </w:p>
    <w:p w14:paraId="4202F4D5" w14:textId="77777777" w:rsidR="00B60168" w:rsidRDefault="00264A79" w:rsidP="00264A79">
      <w:pPr>
        <w:pStyle w:val="BodyText"/>
      </w:pPr>
      <w:r>
        <w:t xml:space="preserve">George Bonnand asked if there were any questions regarding this.   A discussion ensued about how the reports were created. Brad Dawson stated the reports were clear.  George Bonnand and Matt </w:t>
      </w:r>
      <w:proofErr w:type="spellStart"/>
      <w:r>
        <w:t>Tribbe</w:t>
      </w:r>
      <w:proofErr w:type="spellEnd"/>
      <w:r>
        <w:t xml:space="preserve"> stated that the PRC committee did some trial and error with </w:t>
      </w:r>
      <w:proofErr w:type="spellStart"/>
      <w:r>
        <w:t>Elumen</w:t>
      </w:r>
      <w:proofErr w:type="spellEnd"/>
      <w:r>
        <w:t xml:space="preserve"> reporting function which </w:t>
      </w:r>
      <w:proofErr w:type="spellStart"/>
      <w:r>
        <w:t>let</w:t>
      </w:r>
      <w:proofErr w:type="spellEnd"/>
      <w:r>
        <w:t xml:space="preserve"> to a finalized report format for Question 1 and 2.  </w:t>
      </w:r>
    </w:p>
    <w:p w14:paraId="757CC977" w14:textId="60449487" w:rsidR="00264A79" w:rsidRDefault="00264A79" w:rsidP="00264A79">
      <w:pPr>
        <w:pStyle w:val="BodyText"/>
      </w:pPr>
      <w:r>
        <w:t xml:space="preserve">       </w:t>
      </w:r>
    </w:p>
    <w:p w14:paraId="5BC14EF0" w14:textId="707215DE" w:rsidR="00264A79" w:rsidRDefault="00264A79" w:rsidP="00264A79">
      <w:pPr>
        <w:pStyle w:val="BodyText"/>
      </w:pPr>
      <w:r>
        <w:t>George Bonnand then stated there was a question presented</w:t>
      </w:r>
      <w:r w:rsidR="00220F83">
        <w:t xml:space="preserve"> by members</w:t>
      </w:r>
      <w:r>
        <w:t xml:space="preserve"> but it was not on the agenda and that was the Redesign of ISLOs by a sub</w:t>
      </w:r>
      <w:r w:rsidR="00653E64">
        <w:t>-</w:t>
      </w:r>
      <w:r>
        <w:t>committee</w:t>
      </w:r>
      <w:r w:rsidR="00653E64">
        <w:t xml:space="preserve"> of a sub-committee</w:t>
      </w:r>
      <w:r>
        <w:t xml:space="preserve"> of the Guided Pathways #4 committee. George Bonnand presented a draft of the 5 newly redesigned ISLOs.  A discussion ensured regarding these new ISLOs.  Many members of the committee stated that these newly redesigned ISLO</w:t>
      </w:r>
      <w:r w:rsidR="00653E64">
        <w:t>s</w:t>
      </w:r>
      <w:r>
        <w:t xml:space="preserve"> were condensed however they were condensed for good reasons and all members seem to endorse these ISLOs. George Bonnand stated if anyone has any adverse reactions or concerns regarding these ISLOs to please contact Jeanne Costello or Jennifer Merchant. George Bonnand asked if there were any comments on this.  Wendy Perez is on the ISLO Redesign committee and gave a wonderful overview of how the ISLOs were created. Karin </w:t>
      </w:r>
      <w:proofErr w:type="spellStart"/>
      <w:r>
        <w:t>Pavelek</w:t>
      </w:r>
      <w:proofErr w:type="spellEnd"/>
      <w:r>
        <w:t xml:space="preserve"> stated the team is open to input however it should be done fairly quick.  A question from Toni Neilson arose regarding assessment of PSLOs. George Bonnand stated there is no movement afoot to assess PSLOs at this time.  PSLOs can be placed into </w:t>
      </w:r>
      <w:proofErr w:type="spellStart"/>
      <w:r>
        <w:t>Elumen</w:t>
      </w:r>
      <w:proofErr w:type="spellEnd"/>
      <w:r>
        <w:t xml:space="preserve"> from approved PSLOs in CNET.  Brad Dawson agreed and explained that CSLOs are assessed which directly relate to and feed into ISLOs and PSLOs (mapped to both).  Members asked if they could have a copy of the Draft Redesign ISLOs and George Bonnand stated they would be given to each member with the minutes.   Sharing of the redesign ISLOs is encouraged with members of the departments however input should be forwarded quickly to Jeanne Costello and Jennifer Merchant.  George Bonnand stated he was excited on one hand and not so excited on the other hand since this will require all CSLOs to be re-mapped in </w:t>
      </w:r>
      <w:proofErr w:type="spellStart"/>
      <w:r>
        <w:t>Elumen</w:t>
      </w:r>
      <w:proofErr w:type="spellEnd"/>
      <w:r>
        <w:t xml:space="preserve">.  Brad Dawson stated that if these newly redesign ISLOs are adopted it will require a group effort by all department faculty members to be mapped.  Alternately, Division Coordinators can do </w:t>
      </w:r>
      <w:r>
        <w:lastRenderedPageBreak/>
        <w:t>all the mapping and ask faculty members to go in and review the mapping.  Caleb Pet</w:t>
      </w:r>
      <w:r w:rsidR="00653E64">
        <w:t>rie</w:t>
      </w:r>
      <w:r>
        <w:t xml:space="preserve"> asked if there was a deadline for feedback on the ISLOs.  George Bonnand stated in the next two weeks would be OK.  Wendy Perez stated it should be done by next week however Jeanne Costello should be contacted for an answer on this deadline.  George Bonnand asked if there were any final questions regarding this.  No further questions were asked.</w:t>
      </w:r>
    </w:p>
    <w:p w14:paraId="21FE2B73" w14:textId="77777777" w:rsidR="00264A79" w:rsidRDefault="00264A79" w:rsidP="00264A79">
      <w:pPr>
        <w:pStyle w:val="BodyText"/>
      </w:pPr>
    </w:p>
    <w:p w14:paraId="2ED5A196" w14:textId="77777777" w:rsidR="00264A79" w:rsidRDefault="00264A79" w:rsidP="00264A79">
      <w:pPr>
        <w:pStyle w:val="BodyText"/>
      </w:pPr>
      <w:r>
        <w:t xml:space="preserve">George Bonnand then moved on to review input of new CSLOs for Fall 2020 in </w:t>
      </w:r>
      <w:proofErr w:type="spellStart"/>
      <w:r>
        <w:t>Elumen</w:t>
      </w:r>
      <w:proofErr w:type="spellEnd"/>
      <w:r>
        <w:t xml:space="preserve">.   Approximately 2 weeks ago after the data dump from Banner into </w:t>
      </w:r>
      <w:proofErr w:type="spellStart"/>
      <w:r>
        <w:t>Elumen</w:t>
      </w:r>
      <w:proofErr w:type="spellEnd"/>
      <w:r>
        <w:t xml:space="preserve"> for Fall 2020 many of the new courses or revised courses (title changes or unit changes) with new CSLOs popped up.  CSLOs for new courses or revised courses with title changes were input into </w:t>
      </w:r>
      <w:proofErr w:type="spellStart"/>
      <w:r>
        <w:t>Elumen</w:t>
      </w:r>
      <w:proofErr w:type="spellEnd"/>
      <w:r>
        <w:t xml:space="preserve"> hence the reason it shows “All Completed” under the heading “Courses without CSLOs”.  A discussion ensued </w:t>
      </w:r>
      <w:proofErr w:type="gramStart"/>
      <w:r>
        <w:t>regarding ”Unmapped</w:t>
      </w:r>
      <w:proofErr w:type="gramEnd"/>
      <w:r>
        <w:t xml:space="preserve"> CSLOs” and “CSLOs not included in any Assessment Rubric” from committee members about challenges of doing this.  At this time, it appears that all committee members are working on it and hope to have a number of them completed soon. </w:t>
      </w:r>
    </w:p>
    <w:p w14:paraId="54A4C3EB" w14:textId="77777777" w:rsidR="00264A79" w:rsidRDefault="00264A79" w:rsidP="00264A79">
      <w:pPr>
        <w:pStyle w:val="BodyText"/>
      </w:pPr>
    </w:p>
    <w:p w14:paraId="4FFCF2B3" w14:textId="34273C64" w:rsidR="00264A79" w:rsidRDefault="00264A79" w:rsidP="00264A79">
      <w:pPr>
        <w:pStyle w:val="BodyText"/>
      </w:pPr>
      <w:r>
        <w:t xml:space="preserve">George Bonnand again reviewed the Strategic Planning &gt;Planner tool in </w:t>
      </w:r>
      <w:proofErr w:type="spellStart"/>
      <w:r>
        <w:t>Elumen</w:t>
      </w:r>
      <w:proofErr w:type="spellEnd"/>
      <w:r>
        <w:t xml:space="preserve"> </w:t>
      </w:r>
      <w:r w:rsidR="00B60168">
        <w:t xml:space="preserve">to show members how </w:t>
      </w:r>
      <w:r>
        <w:t>to find out if assessments were completed.  It was recommended by George Bonnand to Division Coordinators to do assessments every semester as opposed to every 3 years.</w:t>
      </w:r>
    </w:p>
    <w:p w14:paraId="2AA281A6" w14:textId="77777777" w:rsidR="00264A79" w:rsidRDefault="00264A79" w:rsidP="00264A79">
      <w:pPr>
        <w:pStyle w:val="BodyText"/>
      </w:pPr>
    </w:p>
    <w:p w14:paraId="35F79F2F" w14:textId="77777777" w:rsidR="00264A79" w:rsidRDefault="00264A79" w:rsidP="00264A79">
      <w:pPr>
        <w:pStyle w:val="BodyText"/>
      </w:pPr>
      <w:r>
        <w:t>No further questions were asked or posed during this meeting.  George Bonnand stated that if there were any questions or if anyone needed help that he was available on Tuesdays and Thursdays all day.</w:t>
      </w:r>
    </w:p>
    <w:p w14:paraId="77A2A5F6" w14:textId="77777777" w:rsidR="00264A79" w:rsidRDefault="00264A79" w:rsidP="00264A79">
      <w:pPr>
        <w:pStyle w:val="BodyText"/>
      </w:pPr>
    </w:p>
    <w:p w14:paraId="1656F60A" w14:textId="35C5D10B" w:rsidR="00264A79" w:rsidRDefault="00264A79" w:rsidP="00264A79">
      <w:pPr>
        <w:pStyle w:val="BodyText"/>
      </w:pPr>
      <w:r>
        <w:t>Meeting was adjourned at 12:48 PM</w:t>
      </w:r>
    </w:p>
    <w:p w14:paraId="525904CA" w14:textId="3C198A32" w:rsidR="00264A79" w:rsidRDefault="00264A79">
      <w:pPr>
        <w:pStyle w:val="BodyText"/>
      </w:pPr>
    </w:p>
    <w:p w14:paraId="3AD76300" w14:textId="73FDD1BC" w:rsidR="00264A79" w:rsidRDefault="00264A79">
      <w:pPr>
        <w:pStyle w:val="BodyText"/>
      </w:pPr>
    </w:p>
    <w:p w14:paraId="6B641839" w14:textId="7A023784" w:rsidR="00264A79" w:rsidRDefault="00264A79">
      <w:pPr>
        <w:pStyle w:val="BodyText"/>
      </w:pPr>
    </w:p>
    <w:p w14:paraId="4218CA0D" w14:textId="4C0C1B61" w:rsidR="00264A79" w:rsidRDefault="00264A79">
      <w:pPr>
        <w:pStyle w:val="BodyText"/>
      </w:pPr>
    </w:p>
    <w:p w14:paraId="07833D18" w14:textId="50CB87ED" w:rsidR="00264A79" w:rsidRDefault="00264A79">
      <w:pPr>
        <w:pStyle w:val="BodyText"/>
      </w:pPr>
    </w:p>
    <w:p w14:paraId="2B2A7082" w14:textId="162AE3CD" w:rsidR="00264A79" w:rsidRDefault="00264A79">
      <w:pPr>
        <w:pStyle w:val="BodyText"/>
      </w:pPr>
    </w:p>
    <w:p w14:paraId="0671E846" w14:textId="5AE86CC4" w:rsidR="00264A79" w:rsidRDefault="00264A79">
      <w:pPr>
        <w:pStyle w:val="BodyText"/>
      </w:pPr>
    </w:p>
    <w:p w14:paraId="21A182E8" w14:textId="4C27C0BE" w:rsidR="00264A79" w:rsidRDefault="00264A79">
      <w:pPr>
        <w:pStyle w:val="BodyText"/>
      </w:pPr>
    </w:p>
    <w:p w14:paraId="2C1A1749" w14:textId="7FFC1253" w:rsidR="00264A79" w:rsidRDefault="00264A79">
      <w:pPr>
        <w:pStyle w:val="BodyText"/>
      </w:pPr>
    </w:p>
    <w:p w14:paraId="0457ECF2" w14:textId="77777777" w:rsidR="00264A79" w:rsidRDefault="00264A79">
      <w:pPr>
        <w:pStyle w:val="BodyText"/>
      </w:pPr>
    </w:p>
    <w:p w14:paraId="28558923" w14:textId="77777777" w:rsidR="00056161" w:rsidRDefault="00056161">
      <w:pPr>
        <w:pStyle w:val="BodyText"/>
      </w:pPr>
    </w:p>
    <w:p w14:paraId="0009326D" w14:textId="77777777" w:rsidR="00EF50B2" w:rsidRDefault="00EF50B2">
      <w:pPr>
        <w:pStyle w:val="BodyText"/>
      </w:pPr>
    </w:p>
    <w:p w14:paraId="79CC1903" w14:textId="20E15867" w:rsidR="00EF50B2" w:rsidRDefault="00EF50B2">
      <w:pPr>
        <w:pStyle w:val="BodyText"/>
      </w:pPr>
      <w:r>
        <w:t xml:space="preserve"> </w:t>
      </w:r>
    </w:p>
    <w:p w14:paraId="547B923A" w14:textId="77777777" w:rsidR="00EF50B2" w:rsidRDefault="00EF50B2">
      <w:pPr>
        <w:pStyle w:val="BodyText"/>
      </w:pPr>
    </w:p>
    <w:sectPr w:rsidR="00EF50B2" w:rsidSect="00AC1108">
      <w:footerReference w:type="default" r:id="rId13"/>
      <w:footnotePr>
        <w:pos w:val="beneathText"/>
      </w:footnotePr>
      <w:pgSz w:w="12240" w:h="15840"/>
      <w:pgMar w:top="900" w:right="135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242" w14:textId="77777777" w:rsidR="00616C92" w:rsidRDefault="00616C92" w:rsidP="00D665A6">
      <w:pPr>
        <w:spacing w:before="0" w:after="0"/>
      </w:pPr>
      <w:r>
        <w:separator/>
      </w:r>
    </w:p>
  </w:endnote>
  <w:endnote w:type="continuationSeparator" w:id="0">
    <w:p w14:paraId="5AC86A40" w14:textId="77777777" w:rsidR="00616C92" w:rsidRDefault="00616C92" w:rsidP="00D665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336546"/>
      <w:docPartObj>
        <w:docPartGallery w:val="Page Numbers (Bottom of Page)"/>
        <w:docPartUnique/>
      </w:docPartObj>
    </w:sdtPr>
    <w:sdtEndPr>
      <w:rPr>
        <w:color w:val="808080" w:themeColor="background1" w:themeShade="80"/>
        <w:spacing w:val="60"/>
      </w:rPr>
    </w:sdtEndPr>
    <w:sdtContent>
      <w:p w14:paraId="2D34B503" w14:textId="77777777" w:rsidR="00D665A6" w:rsidRDefault="00D665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34E4">
          <w:rPr>
            <w:noProof/>
          </w:rPr>
          <w:t>1</w:t>
        </w:r>
        <w:r>
          <w:rPr>
            <w:noProof/>
          </w:rPr>
          <w:fldChar w:fldCharType="end"/>
        </w:r>
        <w:r>
          <w:t xml:space="preserve"> | </w:t>
        </w:r>
        <w:r>
          <w:rPr>
            <w:color w:val="808080" w:themeColor="background1" w:themeShade="80"/>
            <w:spacing w:val="60"/>
          </w:rPr>
          <w:t>Page</w:t>
        </w:r>
      </w:p>
    </w:sdtContent>
  </w:sdt>
  <w:p w14:paraId="2D34B504" w14:textId="77777777" w:rsidR="00D665A6" w:rsidRDefault="00D6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B501" w14:textId="77777777" w:rsidR="00616C92" w:rsidRDefault="00616C92" w:rsidP="00D665A6">
      <w:pPr>
        <w:spacing w:before="0" w:after="0"/>
      </w:pPr>
      <w:r>
        <w:separator/>
      </w:r>
    </w:p>
  </w:footnote>
  <w:footnote w:type="continuationSeparator" w:id="0">
    <w:p w14:paraId="56CCD6B8" w14:textId="77777777" w:rsidR="00616C92" w:rsidRDefault="00616C92" w:rsidP="00D665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84C0B"/>
    <w:multiLevelType w:val="hybridMultilevel"/>
    <w:tmpl w:val="0CF2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22AA"/>
    <w:multiLevelType w:val="hybridMultilevel"/>
    <w:tmpl w:val="7BB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D2794"/>
    <w:multiLevelType w:val="hybridMultilevel"/>
    <w:tmpl w:val="D7B831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A0C"/>
    <w:multiLevelType w:val="hybridMultilevel"/>
    <w:tmpl w:val="DB70EF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1DA1"/>
    <w:multiLevelType w:val="hybridMultilevel"/>
    <w:tmpl w:val="BCE4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92D5C"/>
    <w:multiLevelType w:val="hybridMultilevel"/>
    <w:tmpl w:val="5AC82C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17FAB"/>
    <w:multiLevelType w:val="hybridMultilevel"/>
    <w:tmpl w:val="0F44F8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B12C0"/>
    <w:multiLevelType w:val="hybridMultilevel"/>
    <w:tmpl w:val="646C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F4BB3"/>
    <w:multiLevelType w:val="hybridMultilevel"/>
    <w:tmpl w:val="072C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87DBA"/>
    <w:multiLevelType w:val="hybridMultilevel"/>
    <w:tmpl w:val="B52033DE"/>
    <w:lvl w:ilvl="0" w:tplc="04743B34">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636CD"/>
    <w:multiLevelType w:val="hybridMultilevel"/>
    <w:tmpl w:val="D57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25C96"/>
    <w:multiLevelType w:val="hybridMultilevel"/>
    <w:tmpl w:val="4EAEFB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7"/>
  </w:num>
  <w:num w:numId="6">
    <w:abstractNumId w:val="4"/>
  </w:num>
  <w:num w:numId="7">
    <w:abstractNumId w:val="12"/>
  </w:num>
  <w:num w:numId="8">
    <w:abstractNumId w:val="3"/>
  </w:num>
  <w:num w:numId="9">
    <w:abstractNumId w:val="10"/>
  </w:num>
  <w:num w:numId="10">
    <w:abstractNumId w:val="5"/>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26"/>
    <w:rsid w:val="000066F3"/>
    <w:rsid w:val="00006812"/>
    <w:rsid w:val="000115C7"/>
    <w:rsid w:val="00013AD3"/>
    <w:rsid w:val="00016B4C"/>
    <w:rsid w:val="00025055"/>
    <w:rsid w:val="00036A7C"/>
    <w:rsid w:val="00056161"/>
    <w:rsid w:val="000674C4"/>
    <w:rsid w:val="00076464"/>
    <w:rsid w:val="00081EB6"/>
    <w:rsid w:val="000A5F71"/>
    <w:rsid w:val="000A6757"/>
    <w:rsid w:val="000A7FAD"/>
    <w:rsid w:val="000B24A3"/>
    <w:rsid w:val="000B4B1E"/>
    <w:rsid w:val="000E066A"/>
    <w:rsid w:val="000F08DB"/>
    <w:rsid w:val="000F3826"/>
    <w:rsid w:val="00114E64"/>
    <w:rsid w:val="001162F2"/>
    <w:rsid w:val="001176FB"/>
    <w:rsid w:val="00141FF7"/>
    <w:rsid w:val="00152F23"/>
    <w:rsid w:val="00176527"/>
    <w:rsid w:val="001816B1"/>
    <w:rsid w:val="0018192D"/>
    <w:rsid w:val="001A34AA"/>
    <w:rsid w:val="001B1539"/>
    <w:rsid w:val="001B7273"/>
    <w:rsid w:val="001C6C49"/>
    <w:rsid w:val="001D2D88"/>
    <w:rsid w:val="0020699F"/>
    <w:rsid w:val="00220F83"/>
    <w:rsid w:val="0023065B"/>
    <w:rsid w:val="002503AA"/>
    <w:rsid w:val="00252E71"/>
    <w:rsid w:val="002534E4"/>
    <w:rsid w:val="00261B52"/>
    <w:rsid w:val="00263AED"/>
    <w:rsid w:val="00264A79"/>
    <w:rsid w:val="002836BF"/>
    <w:rsid w:val="002913E4"/>
    <w:rsid w:val="00291A1B"/>
    <w:rsid w:val="00296A73"/>
    <w:rsid w:val="00297EB2"/>
    <w:rsid w:val="002A26A1"/>
    <w:rsid w:val="002A2E50"/>
    <w:rsid w:val="002B185E"/>
    <w:rsid w:val="002B55F9"/>
    <w:rsid w:val="002B6528"/>
    <w:rsid w:val="002C723E"/>
    <w:rsid w:val="002D4088"/>
    <w:rsid w:val="002E1D26"/>
    <w:rsid w:val="002E347F"/>
    <w:rsid w:val="002F4210"/>
    <w:rsid w:val="003125E8"/>
    <w:rsid w:val="00320B65"/>
    <w:rsid w:val="00322C9E"/>
    <w:rsid w:val="00335397"/>
    <w:rsid w:val="003356FC"/>
    <w:rsid w:val="00341217"/>
    <w:rsid w:val="003535C8"/>
    <w:rsid w:val="003679ED"/>
    <w:rsid w:val="00372B0A"/>
    <w:rsid w:val="003965BD"/>
    <w:rsid w:val="003A6622"/>
    <w:rsid w:val="003D60E6"/>
    <w:rsid w:val="003F072E"/>
    <w:rsid w:val="003F4366"/>
    <w:rsid w:val="004371FB"/>
    <w:rsid w:val="00451E62"/>
    <w:rsid w:val="00476CE3"/>
    <w:rsid w:val="004916AC"/>
    <w:rsid w:val="00495E66"/>
    <w:rsid w:val="004B73CC"/>
    <w:rsid w:val="004C03F2"/>
    <w:rsid w:val="004C3834"/>
    <w:rsid w:val="004E09D6"/>
    <w:rsid w:val="004E7D36"/>
    <w:rsid w:val="004F50EB"/>
    <w:rsid w:val="004F54F3"/>
    <w:rsid w:val="00506F0B"/>
    <w:rsid w:val="00511266"/>
    <w:rsid w:val="00516C75"/>
    <w:rsid w:val="00551738"/>
    <w:rsid w:val="005671FE"/>
    <w:rsid w:val="00587803"/>
    <w:rsid w:val="00590CC2"/>
    <w:rsid w:val="005958CA"/>
    <w:rsid w:val="005A2516"/>
    <w:rsid w:val="005A2E46"/>
    <w:rsid w:val="005A79D1"/>
    <w:rsid w:val="005C44CA"/>
    <w:rsid w:val="005D7702"/>
    <w:rsid w:val="005E501B"/>
    <w:rsid w:val="00604700"/>
    <w:rsid w:val="006161FD"/>
    <w:rsid w:val="00616C92"/>
    <w:rsid w:val="00635A93"/>
    <w:rsid w:val="006454E7"/>
    <w:rsid w:val="00653E64"/>
    <w:rsid w:val="00661A51"/>
    <w:rsid w:val="006647D7"/>
    <w:rsid w:val="0068758B"/>
    <w:rsid w:val="0069457D"/>
    <w:rsid w:val="00697D2A"/>
    <w:rsid w:val="006A163E"/>
    <w:rsid w:val="006D1740"/>
    <w:rsid w:val="006D2394"/>
    <w:rsid w:val="00704C60"/>
    <w:rsid w:val="00722D9B"/>
    <w:rsid w:val="00737E0B"/>
    <w:rsid w:val="00747455"/>
    <w:rsid w:val="00756B9F"/>
    <w:rsid w:val="00765003"/>
    <w:rsid w:val="00784C17"/>
    <w:rsid w:val="00791575"/>
    <w:rsid w:val="0079598C"/>
    <w:rsid w:val="00797D96"/>
    <w:rsid w:val="007B15BC"/>
    <w:rsid w:val="007B6E05"/>
    <w:rsid w:val="007C0C13"/>
    <w:rsid w:val="007C46BD"/>
    <w:rsid w:val="007D49DF"/>
    <w:rsid w:val="007E71FD"/>
    <w:rsid w:val="008266BD"/>
    <w:rsid w:val="00834150"/>
    <w:rsid w:val="00843A9D"/>
    <w:rsid w:val="00864489"/>
    <w:rsid w:val="008A03DF"/>
    <w:rsid w:val="008B59F6"/>
    <w:rsid w:val="008B5BF6"/>
    <w:rsid w:val="008D1C42"/>
    <w:rsid w:val="008D3494"/>
    <w:rsid w:val="008D6B32"/>
    <w:rsid w:val="008E08EC"/>
    <w:rsid w:val="008E2ACB"/>
    <w:rsid w:val="008E63A3"/>
    <w:rsid w:val="008F0FF3"/>
    <w:rsid w:val="008F3ED4"/>
    <w:rsid w:val="00902454"/>
    <w:rsid w:val="00905855"/>
    <w:rsid w:val="009064A8"/>
    <w:rsid w:val="00910C2B"/>
    <w:rsid w:val="00920963"/>
    <w:rsid w:val="00941B81"/>
    <w:rsid w:val="00956496"/>
    <w:rsid w:val="00956F4F"/>
    <w:rsid w:val="00963543"/>
    <w:rsid w:val="009663CF"/>
    <w:rsid w:val="00980933"/>
    <w:rsid w:val="0098252B"/>
    <w:rsid w:val="00992BCC"/>
    <w:rsid w:val="0099477A"/>
    <w:rsid w:val="009A2C47"/>
    <w:rsid w:val="009A662B"/>
    <w:rsid w:val="009B4B2E"/>
    <w:rsid w:val="009C3244"/>
    <w:rsid w:val="009D421C"/>
    <w:rsid w:val="009E2527"/>
    <w:rsid w:val="00A245F1"/>
    <w:rsid w:val="00A30D8D"/>
    <w:rsid w:val="00A31AA0"/>
    <w:rsid w:val="00A40EFA"/>
    <w:rsid w:val="00A5469A"/>
    <w:rsid w:val="00A572CA"/>
    <w:rsid w:val="00A63933"/>
    <w:rsid w:val="00A645C8"/>
    <w:rsid w:val="00A7448B"/>
    <w:rsid w:val="00A83A09"/>
    <w:rsid w:val="00A90B57"/>
    <w:rsid w:val="00A9749F"/>
    <w:rsid w:val="00AC1108"/>
    <w:rsid w:val="00AC2DED"/>
    <w:rsid w:val="00AD2F64"/>
    <w:rsid w:val="00AD4729"/>
    <w:rsid w:val="00AE581F"/>
    <w:rsid w:val="00AF5EDD"/>
    <w:rsid w:val="00B27AF8"/>
    <w:rsid w:val="00B47734"/>
    <w:rsid w:val="00B60168"/>
    <w:rsid w:val="00B67EEF"/>
    <w:rsid w:val="00B76F93"/>
    <w:rsid w:val="00B77024"/>
    <w:rsid w:val="00BA6D36"/>
    <w:rsid w:val="00BB0412"/>
    <w:rsid w:val="00BD1545"/>
    <w:rsid w:val="00BE6163"/>
    <w:rsid w:val="00BF03BA"/>
    <w:rsid w:val="00BF07B8"/>
    <w:rsid w:val="00C0195B"/>
    <w:rsid w:val="00C2278E"/>
    <w:rsid w:val="00C247DB"/>
    <w:rsid w:val="00C33343"/>
    <w:rsid w:val="00C37ACD"/>
    <w:rsid w:val="00C67B1B"/>
    <w:rsid w:val="00C861EE"/>
    <w:rsid w:val="00C86916"/>
    <w:rsid w:val="00C96346"/>
    <w:rsid w:val="00CB02BE"/>
    <w:rsid w:val="00CB70F5"/>
    <w:rsid w:val="00CB7514"/>
    <w:rsid w:val="00D230E9"/>
    <w:rsid w:val="00D2404C"/>
    <w:rsid w:val="00D27540"/>
    <w:rsid w:val="00D27CC0"/>
    <w:rsid w:val="00D30B1B"/>
    <w:rsid w:val="00D36769"/>
    <w:rsid w:val="00D665A6"/>
    <w:rsid w:val="00D722DC"/>
    <w:rsid w:val="00D76667"/>
    <w:rsid w:val="00D84ACC"/>
    <w:rsid w:val="00D9184A"/>
    <w:rsid w:val="00D95029"/>
    <w:rsid w:val="00D96512"/>
    <w:rsid w:val="00DF7C5A"/>
    <w:rsid w:val="00E31D66"/>
    <w:rsid w:val="00E32C1C"/>
    <w:rsid w:val="00E34C6A"/>
    <w:rsid w:val="00E417ED"/>
    <w:rsid w:val="00E72175"/>
    <w:rsid w:val="00E7440F"/>
    <w:rsid w:val="00EA6481"/>
    <w:rsid w:val="00ED4787"/>
    <w:rsid w:val="00EF08E4"/>
    <w:rsid w:val="00EF50B2"/>
    <w:rsid w:val="00F35535"/>
    <w:rsid w:val="00F368F6"/>
    <w:rsid w:val="00F52F4E"/>
    <w:rsid w:val="00F57B9B"/>
    <w:rsid w:val="00F61057"/>
    <w:rsid w:val="00F822B7"/>
    <w:rsid w:val="00FA6C02"/>
    <w:rsid w:val="00FC2595"/>
    <w:rsid w:val="00FC2A07"/>
    <w:rsid w:val="00FE1A7B"/>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34B4C3"/>
  <w15:docId w15:val="{5213405C-5789-43A4-9BBC-08BE0F1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paragraph" w:styleId="Heading2">
    <w:name w:val="heading 2"/>
    <w:basedOn w:val="Heading"/>
    <w:next w:val="BodyText"/>
    <w:qFormat/>
    <w:pPr>
      <w:tabs>
        <w:tab w:val="num" w:pos="0"/>
      </w:tabs>
      <w:ind w:left="0"/>
      <w:outlineLvl w:val="1"/>
    </w:pPr>
    <w:rPr>
      <w:b/>
      <w:bCs/>
      <w:i/>
      <w:iCs/>
    </w:rPr>
  </w:style>
  <w:style w:type="paragraph" w:styleId="Heading3">
    <w:name w:val="heading 3"/>
    <w:basedOn w:val="Heading"/>
    <w:next w:val="BodyText"/>
    <w:qFormat/>
    <w:pPr>
      <w:tabs>
        <w:tab w:val="num" w:pos="0"/>
      </w:tabs>
      <w:ind w:lef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ListParagraph">
    <w:name w:val="List Paragraph"/>
    <w:basedOn w:val="Normal"/>
    <w:uiPriority w:val="34"/>
    <w:qFormat/>
    <w:rsid w:val="002E1D26"/>
    <w:pPr>
      <w:widowControl/>
      <w:suppressAutoHyphens w:val="0"/>
      <w:spacing w:before="0" w:after="200" w:line="276" w:lineRule="auto"/>
      <w:ind w:left="720" w:right="0"/>
      <w:contextualSpacing/>
    </w:pPr>
    <w:rPr>
      <w:rFonts w:ascii="Calibri" w:eastAsia="SimSun" w:hAnsi="Calibri"/>
      <w:sz w:val="22"/>
      <w:szCs w:val="22"/>
      <w:lang w:bidi="ar-SA"/>
    </w:rPr>
  </w:style>
  <w:style w:type="table" w:styleId="TableGrid">
    <w:name w:val="Table Grid"/>
    <w:basedOn w:val="TableNormal"/>
    <w:uiPriority w:val="59"/>
    <w:rsid w:val="002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2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2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D665A6"/>
    <w:rPr>
      <w:sz w:val="24"/>
      <w:szCs w:val="24"/>
      <w:lang w:bidi="he-IL"/>
    </w:rPr>
  </w:style>
  <w:style w:type="character" w:styleId="FollowedHyperlink">
    <w:name w:val="FollowedHyperlink"/>
    <w:basedOn w:val="DefaultParagraphFont"/>
    <w:uiPriority w:val="99"/>
    <w:semiHidden/>
    <w:unhideWhenUsed/>
    <w:rsid w:val="002A2E50"/>
    <w:rPr>
      <w:color w:val="800080" w:themeColor="followedHyperlink"/>
      <w:u w:val="single"/>
    </w:rPr>
  </w:style>
  <w:style w:type="character" w:styleId="UnresolvedMention">
    <w:name w:val="Unresolved Mention"/>
    <w:basedOn w:val="DefaultParagraphFont"/>
    <w:uiPriority w:val="99"/>
    <w:semiHidden/>
    <w:unhideWhenUsed/>
    <w:rsid w:val="002A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rec/share/VO5EOOF58ad87G5da97dqmkz8Ykzew6FZcJv26ghefJvPVTIqI56bddxd5VKXhcG.lzs33A0rH-aJli-6?startTime=1604692468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585499672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dwick\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6FD9C0834CE4C90DB44083DA266A1" ma:contentTypeVersion="3" ma:contentTypeDescription="Create a new document." ma:contentTypeScope="" ma:versionID="3f2bcb44756b7e73199c09e287e30210">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821B-E56F-492B-9078-5BC2752C0A9B}">
  <ds:schemaRefs>
    <ds:schemaRef ds:uri="http://schemas.microsoft.com/sharepoint/v3/contenttype/forms"/>
  </ds:schemaRefs>
</ds:datastoreItem>
</file>

<file path=customXml/itemProps2.xml><?xml version="1.0" encoding="utf-8"?>
<ds:datastoreItem xmlns:ds="http://schemas.openxmlformats.org/officeDocument/2006/customXml" ds:itemID="{9880AD06-4DE7-4275-99B1-2ADC2F7811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A68810-7815-45E1-83D0-D21E2061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596A52-3AB1-4E2A-B869-C7D26463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41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Evan Bonnand</cp:lastModifiedBy>
  <cp:revision>20</cp:revision>
  <cp:lastPrinted>2013-11-08T17:52:00Z</cp:lastPrinted>
  <dcterms:created xsi:type="dcterms:W3CDTF">2020-11-07T02:40:00Z</dcterms:created>
  <dcterms:modified xsi:type="dcterms:W3CDTF">2020-11-08T20:28:00Z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TC103804581033</vt:lpwstr>
  </property>
  <property fmtid="{D5CDD505-2E9C-101B-9397-08002B2CF9AE}" pid="3" name="ContentTypeId">
    <vt:lpwstr>0x0101004736FD9C0834CE4C90DB44083DA266A1</vt:lpwstr>
  </property>
</Properties>
</file>